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B73" w:rsidRPr="00D94A77" w:rsidRDefault="00825B73" w:rsidP="00825B73">
      <w:pPr>
        <w:jc w:val="center"/>
        <w:rPr>
          <w:rFonts w:ascii="Times New Roman" w:hAnsi="Times New Roman"/>
          <w:b/>
          <w:sz w:val="26"/>
          <w:szCs w:val="26"/>
        </w:rPr>
      </w:pPr>
      <w:r w:rsidRPr="00D94A77">
        <w:rPr>
          <w:rFonts w:ascii="Times New Roman" w:hAnsi="Times New Roman"/>
          <w:b/>
          <w:sz w:val="28"/>
          <w:szCs w:val="26"/>
        </w:rPr>
        <w:t xml:space="preserve">Individual investors’ stock buying </w:t>
      </w:r>
      <w:proofErr w:type="spellStart"/>
      <w:r w:rsidRPr="00D94A77">
        <w:rPr>
          <w:rFonts w:ascii="Times New Roman" w:hAnsi="Times New Roman"/>
          <w:b/>
          <w:sz w:val="28"/>
          <w:szCs w:val="26"/>
        </w:rPr>
        <w:t>behavior</w:t>
      </w:r>
      <w:proofErr w:type="spellEnd"/>
      <w:r w:rsidRPr="00D94A77">
        <w:rPr>
          <w:rFonts w:ascii="Times New Roman" w:hAnsi="Times New Roman"/>
          <w:b/>
          <w:sz w:val="28"/>
          <w:szCs w:val="26"/>
        </w:rPr>
        <w:t>: Does experience matter in a developing economy stock market.</w:t>
      </w:r>
    </w:p>
    <w:p w:rsidR="00825B73" w:rsidRPr="00D94A77" w:rsidRDefault="00825B73" w:rsidP="00825B73">
      <w:pPr>
        <w:jc w:val="center"/>
        <w:rPr>
          <w:rFonts w:ascii="Times New Roman" w:hAnsi="Times New Roman"/>
          <w:sz w:val="26"/>
          <w:szCs w:val="26"/>
        </w:rPr>
      </w:pPr>
      <w:proofErr w:type="spellStart"/>
      <w:r w:rsidRPr="00D94A77">
        <w:rPr>
          <w:rFonts w:ascii="Times New Roman" w:hAnsi="Times New Roman"/>
          <w:sz w:val="26"/>
          <w:szCs w:val="26"/>
        </w:rPr>
        <w:t>Okonedo</w:t>
      </w:r>
      <w:proofErr w:type="spellEnd"/>
      <w:r w:rsidRPr="00D94A77">
        <w:rPr>
          <w:rFonts w:ascii="Times New Roman" w:hAnsi="Times New Roman"/>
          <w:sz w:val="26"/>
          <w:szCs w:val="26"/>
        </w:rPr>
        <w:t xml:space="preserve">, E. and </w:t>
      </w:r>
      <w:proofErr w:type="spellStart"/>
      <w:r w:rsidRPr="00D94A77">
        <w:rPr>
          <w:rFonts w:ascii="Times New Roman" w:hAnsi="Times New Roman"/>
          <w:sz w:val="26"/>
          <w:szCs w:val="26"/>
        </w:rPr>
        <w:t>Agbontaen</w:t>
      </w:r>
      <w:proofErr w:type="spellEnd"/>
      <w:r w:rsidRPr="00D94A77">
        <w:rPr>
          <w:rFonts w:ascii="Times New Roman" w:hAnsi="Times New Roman"/>
          <w:sz w:val="26"/>
          <w:szCs w:val="26"/>
        </w:rPr>
        <w:t>, O.O.</w:t>
      </w:r>
    </w:p>
    <w:p w:rsidR="00825B73" w:rsidRPr="00D94A77" w:rsidRDefault="00825B73" w:rsidP="00825B73">
      <w:pPr>
        <w:jc w:val="center"/>
        <w:rPr>
          <w:rFonts w:ascii="Times New Roman" w:hAnsi="Times New Roman"/>
          <w:b/>
          <w:sz w:val="26"/>
          <w:szCs w:val="26"/>
        </w:rPr>
      </w:pPr>
      <w:r w:rsidRPr="00D94A77">
        <w:rPr>
          <w:rFonts w:ascii="Times New Roman" w:hAnsi="Times New Roman"/>
          <w:b/>
          <w:sz w:val="26"/>
          <w:szCs w:val="26"/>
        </w:rPr>
        <w:t>Abstract</w:t>
      </w:r>
    </w:p>
    <w:p w:rsidR="00825B73" w:rsidRPr="00D94A77" w:rsidRDefault="00825B73" w:rsidP="00825B73">
      <w:pPr>
        <w:jc w:val="both"/>
        <w:rPr>
          <w:rFonts w:ascii="Times New Roman" w:hAnsi="Times New Roman"/>
          <w:sz w:val="26"/>
          <w:szCs w:val="26"/>
        </w:rPr>
      </w:pPr>
      <w:r w:rsidRPr="00D94A77">
        <w:rPr>
          <w:rFonts w:ascii="Times New Roman" w:hAnsi="Times New Roman"/>
          <w:sz w:val="26"/>
          <w:szCs w:val="26"/>
        </w:rPr>
        <w:t xml:space="preserve">This study attempts to investigate how retail investors determine their stock trading through experience to achieve the desired portfolio returns.  We used brokerage records with daily stock transactions to examine how retail investors </w:t>
      </w:r>
      <w:r w:rsidRPr="00EF3DCA">
        <w:rPr>
          <w:rFonts w:ascii="Times New Roman" w:hAnsi="Times New Roman"/>
          <w:sz w:val="26"/>
          <w:szCs w:val="26"/>
        </w:rPr>
        <w:t>coordinate</w:t>
      </w:r>
      <w:r w:rsidRPr="00D94A77">
        <w:rPr>
          <w:rFonts w:ascii="Times New Roman" w:hAnsi="Times New Roman"/>
          <w:sz w:val="26"/>
          <w:szCs w:val="26"/>
        </w:rPr>
        <w:t xml:space="preserve"> their expected returns and perceived risk.  In order to verify how retail investors’ trade potentials augment transactions on the stock</w:t>
      </w:r>
      <w:r w:rsidR="00EF3DCA">
        <w:rPr>
          <w:rFonts w:ascii="Times New Roman" w:hAnsi="Times New Roman"/>
          <w:sz w:val="26"/>
          <w:szCs w:val="26"/>
        </w:rPr>
        <w:t xml:space="preserve"> market in a developing economy.</w:t>
      </w:r>
      <w:r w:rsidRPr="00D94A77">
        <w:rPr>
          <w:rFonts w:ascii="Times New Roman" w:hAnsi="Times New Roman"/>
          <w:sz w:val="26"/>
          <w:szCs w:val="26"/>
        </w:rPr>
        <w:t xml:space="preserve"> </w:t>
      </w:r>
      <w:r w:rsidR="00EF3DCA">
        <w:rPr>
          <w:rFonts w:ascii="Times New Roman" w:hAnsi="Times New Roman"/>
          <w:sz w:val="26"/>
          <w:szCs w:val="26"/>
        </w:rPr>
        <w:t xml:space="preserve"> T</w:t>
      </w:r>
      <w:r w:rsidR="00EF3DCA" w:rsidRPr="00D94A77">
        <w:rPr>
          <w:rFonts w:ascii="Times New Roman" w:hAnsi="Times New Roman"/>
          <w:sz w:val="26"/>
          <w:szCs w:val="26"/>
        </w:rPr>
        <w:t>his</w:t>
      </w:r>
      <w:r w:rsidR="00EF3DCA">
        <w:rPr>
          <w:rFonts w:ascii="Times New Roman" w:hAnsi="Times New Roman"/>
          <w:sz w:val="26"/>
          <w:szCs w:val="26"/>
        </w:rPr>
        <w:t xml:space="preserve"> study</w:t>
      </w:r>
      <w:r w:rsidRPr="00D94A77">
        <w:rPr>
          <w:rFonts w:ascii="Times New Roman" w:hAnsi="Times New Roman"/>
          <w:sz w:val="26"/>
          <w:szCs w:val="26"/>
        </w:rPr>
        <w:t xml:space="preserve"> ascertained how retail investors’ forecasting ability is influenced by their </w:t>
      </w:r>
      <w:r w:rsidRPr="00EF3DCA">
        <w:rPr>
          <w:rFonts w:ascii="Times New Roman" w:hAnsi="Times New Roman"/>
          <w:sz w:val="26"/>
          <w:szCs w:val="26"/>
        </w:rPr>
        <w:t>trading</w:t>
      </w:r>
      <w:r w:rsidRPr="00D94A77">
        <w:rPr>
          <w:rFonts w:ascii="Times New Roman" w:hAnsi="Times New Roman"/>
          <w:sz w:val="26"/>
          <w:szCs w:val="26"/>
        </w:rPr>
        <w:t xml:space="preserve"> experiences.  Consequently, it discloses how experience aids the prospects of trade performance and deduces how retail investors adjust their risk trading </w:t>
      </w:r>
      <w:proofErr w:type="spellStart"/>
      <w:r w:rsidRPr="00D94A77">
        <w:rPr>
          <w:rFonts w:ascii="Times New Roman" w:hAnsi="Times New Roman"/>
          <w:sz w:val="26"/>
          <w:szCs w:val="26"/>
        </w:rPr>
        <w:t>behavior</w:t>
      </w:r>
      <w:proofErr w:type="spellEnd"/>
      <w:r w:rsidRPr="00D94A77">
        <w:rPr>
          <w:rFonts w:ascii="Times New Roman" w:hAnsi="Times New Roman"/>
          <w:sz w:val="26"/>
          <w:szCs w:val="26"/>
        </w:rPr>
        <w:t xml:space="preserve">.  Also, it evaluated how experience influence excess portfolio returns (trade profitability) and the willingness to trade.  To do these effectively, we test the hypothesis that a signal based on transaction would generate a favourable risk adjustment return.  We analyzed the stated stock transaction histories using the fixed effect regression model to clarify the patterns of their trading </w:t>
      </w:r>
      <w:proofErr w:type="spellStart"/>
      <w:r w:rsidR="003447E9">
        <w:rPr>
          <w:rFonts w:ascii="Times New Roman" w:hAnsi="Times New Roman"/>
          <w:sz w:val="26"/>
          <w:szCs w:val="26"/>
        </w:rPr>
        <w:t>behavior</w:t>
      </w:r>
      <w:proofErr w:type="spellEnd"/>
      <w:r w:rsidRPr="00D94A77">
        <w:rPr>
          <w:rFonts w:ascii="Times New Roman" w:hAnsi="Times New Roman"/>
          <w:sz w:val="26"/>
          <w:szCs w:val="26"/>
        </w:rPr>
        <w:t xml:space="preserve"> as a result of their experiences.  The results obtained revealed that experience do not strongly dictate retail investors’ willingness to carry out a purchase on the stock market but experience is essential for stock sales transactions.  We obtained evidences that it influences trade quality.  Overconfidence in trading was noticed to influence retail investors’ transactions on the stock market.  Subsequently, they adjusted their possibilities to trade which in turn enhanced their prospects to trade off their investments.  Other results obtained have implications for private and foreign investors on the stock market of developing economies.  Policy makers will find this study useful, to understand and effectively regulate the stock activities of </w:t>
      </w:r>
      <w:r w:rsidRPr="00EF3DCA">
        <w:rPr>
          <w:rFonts w:ascii="Times New Roman" w:hAnsi="Times New Roman"/>
          <w:sz w:val="26"/>
          <w:szCs w:val="26"/>
        </w:rPr>
        <w:t>retail</w:t>
      </w:r>
      <w:r w:rsidRPr="00D94A77">
        <w:rPr>
          <w:rFonts w:ascii="Times New Roman" w:hAnsi="Times New Roman"/>
          <w:sz w:val="26"/>
          <w:szCs w:val="26"/>
        </w:rPr>
        <w:t xml:space="preserve"> investors’.</w:t>
      </w:r>
    </w:p>
    <w:p w:rsidR="00825B73" w:rsidRPr="00D94A77" w:rsidRDefault="00825B73" w:rsidP="00825B73">
      <w:pPr>
        <w:jc w:val="both"/>
        <w:rPr>
          <w:rFonts w:ascii="Times New Roman" w:hAnsi="Times New Roman"/>
          <w:sz w:val="26"/>
          <w:szCs w:val="26"/>
        </w:rPr>
      </w:pPr>
      <w:r w:rsidRPr="00D94A77">
        <w:rPr>
          <w:rFonts w:ascii="Times New Roman" w:hAnsi="Times New Roman"/>
          <w:sz w:val="26"/>
          <w:szCs w:val="26"/>
        </w:rPr>
        <w:t xml:space="preserve">Key words: Financial market, experience, household financial </w:t>
      </w:r>
      <w:proofErr w:type="spellStart"/>
      <w:r w:rsidR="003447E9">
        <w:rPr>
          <w:rFonts w:ascii="Times New Roman" w:hAnsi="Times New Roman"/>
          <w:sz w:val="26"/>
          <w:szCs w:val="26"/>
        </w:rPr>
        <w:t>behavior</w:t>
      </w:r>
      <w:proofErr w:type="spellEnd"/>
      <w:r w:rsidRPr="00D94A77">
        <w:rPr>
          <w:rFonts w:ascii="Times New Roman" w:hAnsi="Times New Roman"/>
          <w:sz w:val="26"/>
          <w:szCs w:val="26"/>
        </w:rPr>
        <w:t>, individual investors, risk, preference, stock returns, panel regression.</w:t>
      </w:r>
    </w:p>
    <w:p w:rsidR="00825B73" w:rsidRPr="00D94A77" w:rsidRDefault="00825B73" w:rsidP="00825B73">
      <w:pPr>
        <w:spacing w:after="120" w:line="240" w:lineRule="auto"/>
        <w:jc w:val="both"/>
        <w:rPr>
          <w:rFonts w:ascii="Times New Roman" w:hAnsi="Times New Roman"/>
          <w:sz w:val="26"/>
          <w:szCs w:val="26"/>
        </w:rPr>
      </w:pPr>
      <w:r w:rsidRPr="00D94A77">
        <w:rPr>
          <w:rFonts w:ascii="Times New Roman" w:hAnsi="Times New Roman"/>
          <w:sz w:val="26"/>
          <w:szCs w:val="26"/>
        </w:rPr>
        <w:t>JEL Classification</w:t>
      </w:r>
      <w:r w:rsidR="00AC416C">
        <w:rPr>
          <w:rFonts w:ascii="Times New Roman" w:hAnsi="Times New Roman"/>
          <w:sz w:val="26"/>
          <w:szCs w:val="26"/>
        </w:rPr>
        <w:t xml:space="preserve"> Code</w:t>
      </w:r>
      <w:r w:rsidRPr="00D94A77">
        <w:rPr>
          <w:rFonts w:ascii="Times New Roman" w:hAnsi="Times New Roman"/>
          <w:sz w:val="26"/>
          <w:szCs w:val="26"/>
        </w:rPr>
        <w:t>: C2, C8, C12, C33, D53, E5, P36</w:t>
      </w:r>
    </w:p>
    <w:p w:rsidR="00A34922" w:rsidRDefault="00AC416C"/>
    <w:p w:rsidR="00AC416C" w:rsidRDefault="00AC416C"/>
    <w:p w:rsidR="00AC416C" w:rsidRPr="00B868CA" w:rsidRDefault="00AC416C" w:rsidP="00AC416C">
      <w:pPr>
        <w:spacing w:after="0" w:line="240" w:lineRule="auto"/>
        <w:jc w:val="both"/>
        <w:rPr>
          <w:rFonts w:ascii="Arial" w:hAnsi="Arial" w:cs="Arial"/>
          <w:sz w:val="20"/>
        </w:rPr>
      </w:pPr>
      <w:r w:rsidRPr="00B868CA">
        <w:rPr>
          <w:rFonts w:ascii="Arial" w:hAnsi="Arial" w:cs="Arial"/>
          <w:sz w:val="20"/>
        </w:rPr>
        <w:t>____________________</w:t>
      </w:r>
    </w:p>
    <w:p w:rsidR="00AC416C" w:rsidRPr="00B868CA" w:rsidRDefault="00AC416C" w:rsidP="00AC416C">
      <w:pPr>
        <w:spacing w:after="0" w:line="240" w:lineRule="auto"/>
        <w:jc w:val="both"/>
        <w:rPr>
          <w:rFonts w:ascii="Arial" w:hAnsi="Arial" w:cs="Arial"/>
        </w:rPr>
      </w:pPr>
      <w:r w:rsidRPr="00B868CA">
        <w:rPr>
          <w:rFonts w:ascii="Arial" w:hAnsi="Arial" w:cs="Arial"/>
          <w:sz w:val="20"/>
        </w:rPr>
        <w:t xml:space="preserve">*Research Associate, Lagos Business School, </w:t>
      </w:r>
      <w:proofErr w:type="spellStart"/>
      <w:r w:rsidRPr="00B868CA">
        <w:rPr>
          <w:rFonts w:ascii="Arial" w:hAnsi="Arial" w:cs="Arial"/>
          <w:sz w:val="20"/>
        </w:rPr>
        <w:t>Lekki</w:t>
      </w:r>
      <w:proofErr w:type="spellEnd"/>
      <w:r w:rsidRPr="00B868CA">
        <w:rPr>
          <w:rFonts w:ascii="Arial" w:hAnsi="Arial" w:cs="Arial"/>
          <w:sz w:val="20"/>
        </w:rPr>
        <w:t xml:space="preserve"> Campus, Lagos State, Nigeria. Email:princeosaro@gmail.com</w:t>
      </w:r>
    </w:p>
    <w:p w:rsidR="00AC416C" w:rsidRPr="00AC416C" w:rsidRDefault="00AC416C" w:rsidP="00AC416C">
      <w:pPr>
        <w:spacing w:after="0" w:line="240" w:lineRule="auto"/>
        <w:jc w:val="both"/>
        <w:rPr>
          <w:rFonts w:ascii="Arial" w:hAnsi="Arial" w:cs="Arial"/>
          <w:sz w:val="20"/>
        </w:rPr>
      </w:pPr>
      <w:r w:rsidRPr="00B868CA">
        <w:rPr>
          <w:rFonts w:ascii="Arial" w:hAnsi="Arial" w:cs="Arial"/>
          <w:sz w:val="20"/>
        </w:rPr>
        <w:t xml:space="preserve">**Ph.D., Senior Fellow, Department of Finance, Lagos Business School, </w:t>
      </w:r>
      <w:proofErr w:type="spellStart"/>
      <w:r w:rsidRPr="00B868CA">
        <w:rPr>
          <w:rFonts w:ascii="Arial" w:hAnsi="Arial" w:cs="Arial"/>
          <w:sz w:val="20"/>
        </w:rPr>
        <w:t>Lekki</w:t>
      </w:r>
      <w:proofErr w:type="spellEnd"/>
      <w:r w:rsidRPr="00B868CA">
        <w:rPr>
          <w:rFonts w:ascii="Arial" w:hAnsi="Arial" w:cs="Arial"/>
          <w:sz w:val="20"/>
        </w:rPr>
        <w:t xml:space="preserve"> Campus, Lagos State, Nigeria. </w:t>
      </w:r>
      <w:proofErr w:type="spellStart"/>
      <w:r w:rsidRPr="00B868CA">
        <w:rPr>
          <w:rFonts w:ascii="Arial" w:hAnsi="Arial" w:cs="Arial"/>
          <w:sz w:val="20"/>
        </w:rPr>
        <w:t>Email:eokonedo@lbs.edu.ng</w:t>
      </w:r>
      <w:proofErr w:type="spellEnd"/>
    </w:p>
    <w:sectPr w:rsidR="00AC416C" w:rsidRPr="00AC416C" w:rsidSect="00977E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825B73"/>
    <w:rsid w:val="001D087C"/>
    <w:rsid w:val="002360BC"/>
    <w:rsid w:val="003447E9"/>
    <w:rsid w:val="005E57ED"/>
    <w:rsid w:val="00825B73"/>
    <w:rsid w:val="00977E2E"/>
    <w:rsid w:val="00AC416C"/>
    <w:rsid w:val="00CA038E"/>
    <w:rsid w:val="00EF3DCA"/>
    <w:rsid w:val="00F958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B7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367</Words>
  <Characters>2094</Characters>
  <Application>Microsoft Office Word</Application>
  <DocSecurity>0</DocSecurity>
  <Lines>17</Lines>
  <Paragraphs>4</Paragraphs>
  <ScaleCrop>false</ScaleCrop>
  <Company>Hewlett-Packard</Company>
  <LinksUpToDate>false</LinksUpToDate>
  <CharactersWithSpaces>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OsaroA</dc:creator>
  <cp:lastModifiedBy>OsaroA</cp:lastModifiedBy>
  <cp:revision>4</cp:revision>
  <dcterms:created xsi:type="dcterms:W3CDTF">2014-01-31T16:00:00Z</dcterms:created>
  <dcterms:modified xsi:type="dcterms:W3CDTF">2014-01-31T16:44:00Z</dcterms:modified>
</cp:coreProperties>
</file>